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318C0" w14:textId="77777777" w:rsidR="002B5F02" w:rsidRDefault="00B770EA" w:rsidP="00A56618">
      <w:pPr>
        <w:pStyle w:val="Heading2"/>
        <w:tabs>
          <w:tab w:val="left" w:pos="2527"/>
        </w:tabs>
      </w:pPr>
      <w:r>
        <w:t>August 6,</w:t>
      </w:r>
      <w:r w:rsidR="00A56618">
        <w:t xml:space="preserve"> </w:t>
      </w:r>
      <w:r>
        <w:t>The Transfiguration</w:t>
      </w:r>
      <w:r w:rsidR="00BD166C">
        <w:t xml:space="preserve"> of Our Lord</w:t>
      </w:r>
      <w:r>
        <w:t>:</w:t>
      </w:r>
    </w:p>
    <w:p w14:paraId="15896288" w14:textId="77777777" w:rsidR="002B5F02" w:rsidRPr="00DD6A15" w:rsidRDefault="002B5F02">
      <w:pPr>
        <w:pStyle w:val="Heading2"/>
        <w:rPr>
          <w:b w:val="0"/>
          <w:iCs w:val="0"/>
        </w:rPr>
      </w:pPr>
      <w:r>
        <w:t>Morning Prayer</w:t>
      </w:r>
    </w:p>
    <w:p w14:paraId="5295BAB8" w14:textId="77777777" w:rsidR="002B5F02" w:rsidRPr="00DD6A15" w:rsidRDefault="002B5F02">
      <w:pPr>
        <w:rPr>
          <w:iCs w:val="0"/>
        </w:rPr>
      </w:pPr>
    </w:p>
    <w:p w14:paraId="55291157" w14:textId="77777777" w:rsidR="002B5F02" w:rsidRPr="00DD6A15" w:rsidRDefault="002B5F02">
      <w:pPr>
        <w:rPr>
          <w:iCs w:val="0"/>
        </w:rPr>
      </w:pPr>
    </w:p>
    <w:p w14:paraId="238B110C" w14:textId="77777777" w:rsidR="002B5F02" w:rsidRDefault="002B5F02">
      <w:pPr>
        <w:rPr>
          <w:b/>
          <w:bCs/>
        </w:rPr>
      </w:pPr>
      <w:r>
        <w:rPr>
          <w:i/>
        </w:rPr>
        <w:t>The First Lesson. The Reader begins</w:t>
      </w:r>
    </w:p>
    <w:p w14:paraId="2919B60E" w14:textId="77777777" w:rsidR="002B5F02" w:rsidRDefault="002B5F02">
      <w:pPr>
        <w:rPr>
          <w:b/>
          <w:bCs/>
        </w:rPr>
      </w:pPr>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Exodus</w:t>
      </w:r>
    </w:p>
    <w:p w14:paraId="5A69EF81" w14:textId="77777777" w:rsidR="002B5F02" w:rsidRDefault="002B5F02">
      <w:pPr>
        <w:pStyle w:val="BodyText"/>
      </w:pPr>
      <w:r>
        <w:rPr>
          <w:rFonts w:eastAsia="Arial Unicode MS" w:cs="Arial Unicode MS"/>
        </w:rPr>
        <w:t xml:space="preserve">The </w:t>
      </w:r>
      <w:r>
        <w:rPr>
          <w:rFonts w:eastAsia="Arial Unicode MS" w:cs="Arial Unicode MS"/>
          <w:smallCaps/>
        </w:rPr>
        <w:t>Lord</w:t>
      </w:r>
      <w:r>
        <w:rPr>
          <w:rFonts w:eastAsia="Arial Unicode MS" w:cs="Arial Unicode MS"/>
        </w:rPr>
        <w:t xml:space="preserve"> said to Moses, </w:t>
      </w:r>
      <w:r>
        <w:rPr>
          <w:rFonts w:eastAsia="Arial Unicode MS" w:cs="Arial Unicode MS"/>
          <w:smallCaps/>
        </w:rPr>
        <w:t>“</w:t>
      </w:r>
      <w:r>
        <w:rPr>
          <w:rFonts w:eastAsia="Arial Unicode MS" w:cs="Arial Unicode MS"/>
        </w:rPr>
        <w:t>Come up to me on the mountain, and wait there; and I will give you the tables of stone, with the law and the commandment, which I have written for their instruction.</w:t>
      </w:r>
      <w:r>
        <w:rPr>
          <w:rFonts w:eastAsia="Arial Unicode MS" w:cs="Arial Unicode MS"/>
          <w:smallCaps/>
        </w:rPr>
        <w:t>”</w:t>
      </w:r>
      <w:r>
        <w:rPr>
          <w:rFonts w:eastAsia="Arial Unicode MS" w:cs="Arial Unicode MS"/>
        </w:rPr>
        <w:t xml:space="preserve"> So Moses rose with his servant Joshua, and Moses went up into the mountain of God. And he said to the elders, </w:t>
      </w:r>
      <w:r>
        <w:rPr>
          <w:rFonts w:eastAsia="Arial Unicode MS" w:cs="Arial Unicode MS"/>
          <w:smallCaps/>
        </w:rPr>
        <w:t>“</w:t>
      </w:r>
      <w:r>
        <w:rPr>
          <w:rFonts w:eastAsia="Arial Unicode MS" w:cs="Arial Unicode MS"/>
        </w:rPr>
        <w:t>Tarry here for us, until we come to you again; and, behold, Aaron and Hur are with you; whoever has a cause, let him go to them.</w:t>
      </w:r>
      <w:r>
        <w:rPr>
          <w:rFonts w:eastAsia="Arial Unicode MS" w:cs="Arial Unicode MS"/>
          <w:smallCaps/>
        </w:rPr>
        <w:t>”</w:t>
      </w:r>
      <w:r>
        <w:rPr>
          <w:rFonts w:eastAsia="Arial Unicode MS" w:cs="Arial Unicode MS"/>
        </w:rPr>
        <w:t xml:space="preserve"> Then Moses went up on the mountain, and the cloud covered the mountain. The glory of the </w:t>
      </w:r>
      <w:r>
        <w:rPr>
          <w:rFonts w:eastAsia="Arial Unicode MS" w:cs="Arial Unicode MS"/>
          <w:smallCaps/>
        </w:rPr>
        <w:t>Lord</w:t>
      </w:r>
      <w:r>
        <w:rPr>
          <w:rFonts w:eastAsia="Arial Unicode MS" w:cs="Arial Unicode MS"/>
        </w:rPr>
        <w:t xml:space="preserve"> settled on Mount Sinai, and the cloud covered it six days; and on the seventh day he called to Moses out of the midst of the cloud. Now the appearance of the glory of the </w:t>
      </w:r>
      <w:r>
        <w:rPr>
          <w:rFonts w:eastAsia="Arial Unicode MS" w:cs="Arial Unicode MS"/>
          <w:smallCaps/>
        </w:rPr>
        <w:t>Lord</w:t>
      </w:r>
      <w:r>
        <w:rPr>
          <w:rFonts w:eastAsia="Arial Unicode MS" w:cs="Arial Unicode MS"/>
        </w:rPr>
        <w:t xml:space="preserve"> was like a devouring fire on the top of the mountain in the sight of the people of Israel. And Moses entered the cloud, and went up on the mountain. And Moses was on the mountain forty days and forty nights.</w:t>
      </w:r>
    </w:p>
    <w:p w14:paraId="2D161F73" w14:textId="77777777" w:rsidR="00DD6A15" w:rsidRDefault="00D35873">
      <w:r>
        <w:rPr>
          <w:i/>
        </w:rPr>
        <w:t>The Reader concludes</w:t>
      </w:r>
      <w:r w:rsidR="002B5F02">
        <w:rPr>
          <w:i/>
        </w:rPr>
        <w:t xml:space="preserve"> </w:t>
      </w:r>
      <w:r w:rsidR="002B5F02">
        <w:tab/>
      </w:r>
      <w:r w:rsidR="002B5F02">
        <w:tab/>
        <w:t>The Word of the Lord.</w:t>
      </w:r>
    </w:p>
    <w:p w14:paraId="44C154B8" w14:textId="77777777" w:rsidR="00DD6A15" w:rsidRDefault="00DD6A15"/>
    <w:p w14:paraId="47DBFDCC" w14:textId="77777777" w:rsidR="002B5F02" w:rsidRDefault="002B5F02">
      <w:r>
        <w:rPr>
          <w:i/>
        </w:rPr>
        <w:lastRenderedPageBreak/>
        <w:t>The Second Lesson. The Reader begins</w:t>
      </w:r>
    </w:p>
    <w:p w14:paraId="5DA4449D" w14:textId="77777777" w:rsidR="002B5F02" w:rsidRDefault="002B5F02">
      <w:pPr>
        <w:pStyle w:val="Heading2"/>
        <w:rPr>
          <w:smallCaps w:val="0"/>
        </w:rPr>
      </w:pPr>
      <w:r>
        <w:rPr>
          <w:smallCaps w:val="0"/>
        </w:rPr>
        <w:t xml:space="preserve">A </w:t>
      </w:r>
      <w:smartTag w:uri="urn:schemas-microsoft-com:office:smarttags" w:element="place">
        <w:smartTag w:uri="urn:schemas-microsoft-com:office:smarttags" w:element="City">
          <w:r>
            <w:rPr>
              <w:smallCaps w:val="0"/>
            </w:rPr>
            <w:t>Reading</w:t>
          </w:r>
        </w:smartTag>
      </w:smartTag>
      <w:r>
        <w:rPr>
          <w:smallCaps w:val="0"/>
        </w:rPr>
        <w:t xml:space="preserve"> from the </w:t>
      </w:r>
    </w:p>
    <w:p w14:paraId="01E91C25" w14:textId="77777777" w:rsidR="002B5F02" w:rsidRDefault="002B5F02">
      <w:pPr>
        <w:pStyle w:val="Heading2"/>
        <w:ind w:firstLine="720"/>
        <w:rPr>
          <w:smallCaps w:val="0"/>
        </w:rPr>
      </w:pPr>
      <w:r>
        <w:rPr>
          <w:smallCaps w:val="0"/>
        </w:rPr>
        <w:t>Second Letter of Paul to the Corinthians</w:t>
      </w:r>
    </w:p>
    <w:p w14:paraId="66E97A80" w14:textId="77777777" w:rsidR="002B5F02" w:rsidRDefault="002B5F02">
      <w:r>
        <w:t>Therefore, having this ministry by the mercy of God, we do not lose heart. We have renounced disgraceful, underhanded ways; we refuse to practice cunning or to tamper with God</w:t>
      </w:r>
      <w:r w:rsidR="00D35873">
        <w:t>’</w:t>
      </w:r>
      <w:r>
        <w:t>s word, but by the open statement of the truth we would commend ourselves to every man</w:t>
      </w:r>
      <w:r w:rsidR="00D35873">
        <w:t>’</w:t>
      </w:r>
      <w:r>
        <w:t>s conscience in the sight of God. And even if our gospel is veiled, it is veiled only to those who are perishing. In their case the god of this world has blinded the minds of the unbelievers, to keep them from seeing the light of the gospel of the glory of Christ, who is the likeness of God. For what we preach is not ourselves, but Jesus Christ as Lord, with ourselves as your servants for Jesus</w:t>
      </w:r>
      <w:r w:rsidR="00D35873">
        <w:t>’</w:t>
      </w:r>
      <w:r>
        <w:t xml:space="preserve"> sake. For it is the God who said, </w:t>
      </w:r>
      <w:r>
        <w:rPr>
          <w:smallCaps/>
        </w:rPr>
        <w:t>“</w:t>
      </w:r>
      <w:r>
        <w:t>Let light shine out of darkness,</w:t>
      </w:r>
      <w:r>
        <w:rPr>
          <w:smallCaps/>
        </w:rPr>
        <w:t>”</w:t>
      </w:r>
      <w:r>
        <w:t xml:space="preserve"> who has shone in our hearts to give the light of the knowledge of the glory of God in the face of Christ.</w:t>
      </w:r>
    </w:p>
    <w:p w14:paraId="260D7026" w14:textId="6BEF0C88" w:rsidR="002B5F02" w:rsidRDefault="002B5F02">
      <w:r>
        <w:rPr>
          <w:i/>
        </w:rPr>
        <w:t>The Reader concludes</w:t>
      </w:r>
      <w:r>
        <w:tab/>
      </w:r>
      <w:r>
        <w:tab/>
        <w:t>The Word of the Lord.</w:t>
      </w:r>
      <w:r w:rsidR="00AC6B06">
        <w:t xml:space="preserve"> </w:t>
      </w:r>
    </w:p>
    <w:sectPr w:rsidR="002B5F02" w:rsidSect="00A5661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9397F" w14:textId="77777777" w:rsidR="009573DC" w:rsidRDefault="009573DC">
      <w:r>
        <w:separator/>
      </w:r>
    </w:p>
  </w:endnote>
  <w:endnote w:type="continuationSeparator" w:id="0">
    <w:p w14:paraId="25BE46F4" w14:textId="77777777" w:rsidR="009573DC" w:rsidRDefault="0095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9DB97" w14:textId="77777777" w:rsidR="002B5F02" w:rsidRPr="00AC6B06" w:rsidRDefault="00702D75">
    <w:pPr>
      <w:rPr>
        <w:smallCaps/>
        <w:sz w:val="24"/>
        <w:szCs w:val="14"/>
      </w:rPr>
    </w:pPr>
    <w:r w:rsidRPr="00AC6B06">
      <w:rPr>
        <w:smallCaps/>
        <w:sz w:val="24"/>
        <w:szCs w:val="14"/>
      </w:rPr>
      <w:t xml:space="preserve">August 6, </w:t>
    </w:r>
    <w:r w:rsidR="002B5F02" w:rsidRPr="00AC6B06">
      <w:rPr>
        <w:smallCaps/>
        <w:sz w:val="24"/>
        <w:szCs w:val="14"/>
      </w:rPr>
      <w:t>The Transfigura</w:t>
    </w:r>
    <w:r w:rsidR="00DD6A15" w:rsidRPr="00AC6B06">
      <w:rPr>
        <w:smallCaps/>
        <w:sz w:val="24"/>
        <w:szCs w:val="14"/>
      </w:rPr>
      <w:t>tion</w:t>
    </w:r>
    <w:r w:rsidRPr="00AC6B06">
      <w:rPr>
        <w:smallCaps/>
        <w:sz w:val="24"/>
        <w:szCs w:val="14"/>
      </w:rPr>
      <w:t xml:space="preserve">: </w:t>
    </w:r>
    <w:r w:rsidR="00DD6A15" w:rsidRPr="00AC6B06">
      <w:rPr>
        <w:smallCaps/>
        <w:sz w:val="24"/>
        <w:szCs w:val="14"/>
      </w:rPr>
      <w:t>Morning Prayer</w:t>
    </w:r>
  </w:p>
  <w:p w14:paraId="5489FD2E" w14:textId="77777777" w:rsidR="002B5F02" w:rsidRPr="00AC6B06" w:rsidRDefault="002B5F02">
    <w:pPr>
      <w:pStyle w:val="Footer"/>
      <w:rPr>
        <w:sz w:val="24"/>
        <w:szCs w:val="14"/>
      </w:rPr>
    </w:pPr>
    <w:r w:rsidRPr="00AC6B06">
      <w:rPr>
        <w:smallCaps/>
        <w:sz w:val="24"/>
        <w:szCs w:val="14"/>
      </w:rPr>
      <w:t>Psalm 2,</w:t>
    </w:r>
    <w:r w:rsidR="004554D6" w:rsidRPr="00AC6B06">
      <w:rPr>
        <w:smallCaps/>
        <w:sz w:val="24"/>
        <w:szCs w:val="14"/>
      </w:rPr>
      <w:t xml:space="preserve"> </w:t>
    </w:r>
    <w:r w:rsidRPr="00AC6B06">
      <w:rPr>
        <w:smallCaps/>
        <w:sz w:val="24"/>
        <w:szCs w:val="14"/>
      </w:rPr>
      <w:t>24; Exodus 24:12</w:t>
    </w:r>
    <w:r w:rsidR="004554D6" w:rsidRPr="00AC6B06">
      <w:rPr>
        <w:smallCaps/>
        <w:sz w:val="24"/>
        <w:szCs w:val="14"/>
      </w:rPr>
      <w:t>–</w:t>
    </w:r>
    <w:r w:rsidRPr="00AC6B06">
      <w:rPr>
        <w:smallCaps/>
        <w:sz w:val="24"/>
        <w:szCs w:val="14"/>
      </w:rPr>
      <w:t>18; 2 Corinthians 4:1</w:t>
    </w:r>
    <w:r w:rsidR="004554D6" w:rsidRPr="00AC6B06">
      <w:rPr>
        <w:smallCaps/>
        <w:sz w:val="24"/>
        <w:szCs w:val="14"/>
      </w:rPr>
      <w:t>–</w:t>
    </w:r>
    <w:r w:rsidRPr="00AC6B06">
      <w:rPr>
        <w:smallCaps/>
        <w:sz w:val="24"/>
        <w:szCs w:val="14"/>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41EA5" w14:textId="77777777" w:rsidR="009573DC" w:rsidRDefault="009573DC">
      <w:r>
        <w:separator/>
      </w:r>
    </w:p>
  </w:footnote>
  <w:footnote w:type="continuationSeparator" w:id="0">
    <w:p w14:paraId="0AE91ED1" w14:textId="77777777" w:rsidR="009573DC" w:rsidRDefault="00957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0EA"/>
    <w:rsid w:val="002B5F02"/>
    <w:rsid w:val="004554D6"/>
    <w:rsid w:val="004B7913"/>
    <w:rsid w:val="00702D75"/>
    <w:rsid w:val="009573DC"/>
    <w:rsid w:val="00A56618"/>
    <w:rsid w:val="00AC6B06"/>
    <w:rsid w:val="00B770EA"/>
    <w:rsid w:val="00BD166C"/>
    <w:rsid w:val="00C1655B"/>
    <w:rsid w:val="00D35873"/>
    <w:rsid w:val="00DD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B405866"/>
  <w15:docId w15:val="{CD3E3832-627A-4EAB-9891-98A1250D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iCs/>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val="0"/>
    </w:rPr>
  </w:style>
  <w:style w:type="paragraph" w:styleId="Heading2">
    <w:name w:val="heading 2"/>
    <w:basedOn w:val="Normal"/>
    <w:next w:val="Normal"/>
    <w:qFormat/>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style>
  <w:style w:type="character" w:styleId="Hyperlink">
    <w:name w:val="Hyperlink"/>
    <w:basedOn w:val="DefaultParagraphFont"/>
    <w:rPr>
      <w:color w:val="000099"/>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Stephen Gerth</cp:lastModifiedBy>
  <cp:revision>7</cp:revision>
  <cp:lastPrinted>2013-06-21T15:28:00Z</cp:lastPrinted>
  <dcterms:created xsi:type="dcterms:W3CDTF">2011-07-24T19:26:00Z</dcterms:created>
  <dcterms:modified xsi:type="dcterms:W3CDTF">2020-08-02T18:36:00Z</dcterms:modified>
</cp:coreProperties>
</file>